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4A186" w14:textId="0F536A33" w:rsidR="003D54AC" w:rsidRPr="00AE100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AE100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3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3" w14:textId="1639B013" w:rsidR="003D54AC" w:rsidRPr="003D54AC" w:rsidRDefault="0093051E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0075B3">
        <w:rPr>
          <w:rFonts w:ascii="GHEA Grapalat" w:hAnsi="GHEA Grapalat"/>
          <w:bCs/>
          <w:lang w:val="hy-AM" w:eastAsia="x-none"/>
        </w:rPr>
        <w:t>«Աջափնյակ» կա</w:t>
      </w:r>
      <w:r>
        <w:rPr>
          <w:rFonts w:ascii="GHEA Grapalat" w:hAnsi="GHEA Grapalat"/>
          <w:bCs/>
          <w:lang w:val="hy-AM" w:eastAsia="x-none"/>
        </w:rPr>
        <w:t>յարանի կառուցման ծրագիրը</w:t>
      </w:r>
    </w:p>
    <w:p w14:paraId="74E4A194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Բյուջետային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ծրագրի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անվանումը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)</w:t>
      </w:r>
    </w:p>
    <w:p w14:paraId="74E4A196" w14:textId="3F1CD854" w:rsidR="003D54AC" w:rsidRPr="003D54AC" w:rsidRDefault="003D54AC" w:rsidP="0082157E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7FCA02E9" w:rsidR="003D54AC" w:rsidRPr="00F06B3C" w:rsidRDefault="009C454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235B93">
              <w:rPr>
                <w:rFonts w:ascii="GHEA Grapalat" w:hAnsi="GHEA Grapalat"/>
                <w:bCs/>
                <w:lang w:val="hy-AM" w:eastAsia="x-none"/>
              </w:rPr>
              <w:t>Աջափնյակ վարչական շրջանում մետրոպոլիտենի նոր կայարանի կառուցում</w:t>
            </w:r>
          </w:p>
        </w:tc>
      </w:tr>
      <w:tr w:rsidR="003D54AC" w:rsidRPr="003D54AC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F22DA9">
        <w:trPr>
          <w:trHeight w:val="45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685DF580" w:rsidR="003D54AC" w:rsidRPr="003D54AC" w:rsidRDefault="00302B3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1157</w:t>
            </w:r>
          </w:p>
        </w:tc>
      </w:tr>
      <w:tr w:rsidR="003D54AC" w:rsidRPr="003D54AC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F22DA9">
        <w:trPr>
          <w:trHeight w:val="56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2CC87591" w:rsidR="003D54AC" w:rsidRPr="003D54AC" w:rsidRDefault="00CC6741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235B93">
              <w:rPr>
                <w:rFonts w:ascii="GHEA Grapalat" w:hAnsi="GHEA Grapalat"/>
                <w:bCs/>
                <w:lang w:val="hy-AM" w:eastAsia="x-none"/>
              </w:rPr>
              <w:t>ՀՀ տարածքային կառավարման և  ենթակառուծվածքների նախարարություն</w:t>
            </w:r>
          </w:p>
        </w:tc>
      </w:tr>
      <w:tr w:rsidR="003D54AC" w:rsidRPr="003D54AC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F22DA9">
        <w:trPr>
          <w:trHeight w:val="558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9B70" w14:textId="565763AC" w:rsidR="00533823" w:rsidRPr="00235B93" w:rsidRDefault="00533823" w:rsidP="00235B93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  <w:r w:rsidRPr="00235B93">
              <w:rPr>
                <w:rFonts w:ascii="GHEA Grapalat" w:hAnsi="GHEA Grapalat"/>
                <w:bCs/>
                <w:lang w:val="hy-AM" w:eastAsia="x-none"/>
              </w:rPr>
              <w:t>Սկիզբ՝</w:t>
            </w:r>
            <w:r w:rsidR="006366B3" w:rsidRPr="00235B93">
              <w:rPr>
                <w:rFonts w:ascii="GHEA Grapalat" w:hAnsi="GHEA Grapalat"/>
                <w:bCs/>
                <w:lang w:val="hy-AM" w:eastAsia="x-none"/>
              </w:rPr>
              <w:t xml:space="preserve">  2025</w:t>
            </w:r>
            <w:r w:rsidRPr="00235B93">
              <w:rPr>
                <w:rFonts w:ascii="GHEA Grapalat" w:hAnsi="GHEA Grapalat"/>
                <w:bCs/>
                <w:lang w:val="hy-AM" w:eastAsia="x-none"/>
              </w:rPr>
              <w:t>թ</w:t>
            </w:r>
          </w:p>
          <w:p w14:paraId="74E4A1A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01661B2F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ՆԱԽԱՏԵՍՎՈՂ ԱՎԱՐՏԸ՝</w:t>
            </w:r>
          </w:p>
        </w:tc>
      </w:tr>
      <w:tr w:rsidR="003D54AC" w:rsidRPr="003D54AC" w14:paraId="74E4A1AA" w14:textId="77777777" w:rsidTr="00F22DA9">
        <w:trPr>
          <w:trHeight w:val="555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493322ED" w:rsidR="003D54AC" w:rsidRPr="003D54AC" w:rsidRDefault="00533823" w:rsidP="00721AD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235B93">
              <w:rPr>
                <w:rFonts w:ascii="GHEA Grapalat" w:hAnsi="GHEA Grapalat"/>
                <w:bCs/>
                <w:lang w:val="hy-AM" w:eastAsia="x-none"/>
              </w:rPr>
              <w:t>ավարտ՝</w:t>
            </w:r>
            <w:r w:rsidR="00015FF7" w:rsidRPr="00235B93">
              <w:rPr>
                <w:rFonts w:ascii="GHEA Grapalat" w:hAnsi="GHEA Grapalat"/>
                <w:bCs/>
                <w:lang w:val="hy-AM" w:eastAsia="x-none"/>
              </w:rPr>
              <w:t xml:space="preserve"> 20</w:t>
            </w:r>
            <w:r w:rsidR="00721AD8" w:rsidRPr="00235B93">
              <w:rPr>
                <w:rFonts w:ascii="GHEA Grapalat" w:hAnsi="GHEA Grapalat"/>
                <w:bCs/>
                <w:lang w:val="hy-AM" w:eastAsia="x-none"/>
              </w:rPr>
              <w:t>31թ</w:t>
            </w:r>
            <w:r w:rsidRPr="00C71806">
              <w:rPr>
                <w:rFonts w:ascii="GHEA Grapalat" w:hAnsi="GHEA Grapalat"/>
                <w:i/>
                <w:u w:val="single"/>
              </w:rPr>
              <w:t xml:space="preserve">  </w:t>
            </w:r>
          </w:p>
        </w:tc>
      </w:tr>
      <w:tr w:rsidR="003D54AC" w:rsidRPr="003D54AC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F22DA9">
        <w:trPr>
          <w:trHeight w:val="568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22C561C6" w:rsidR="003D54AC" w:rsidRPr="00302B3F" w:rsidRDefault="00302B3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</w:tr>
    </w:tbl>
    <w:p w14:paraId="74E4A1AF" w14:textId="6DBCB01D" w:rsidR="003D54AC" w:rsidRDefault="003D54AC" w:rsidP="00986AD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ABD36FA" w14:textId="77777777" w:rsidR="00F22DA9" w:rsidRPr="003D54AC" w:rsidRDefault="00F22DA9" w:rsidP="00986AD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16"/>
        <w:gridCol w:w="2790"/>
        <w:gridCol w:w="29"/>
        <w:gridCol w:w="2504"/>
        <w:gridCol w:w="19"/>
      </w:tblGrid>
      <w:tr w:rsidR="003D54AC" w:rsidRPr="003D54AC" w14:paraId="74E4A1B4" w14:textId="77777777" w:rsidTr="00C173C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C173CE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57453C4B" w:rsidR="003D54AC" w:rsidRPr="0073424A" w:rsidRDefault="005526C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235B93">
              <w:rPr>
                <w:rFonts w:ascii="GHEA Grapalat" w:hAnsi="GHEA Grapalat"/>
                <w:bCs/>
                <w:lang w:val="hy-AM" w:eastAsia="x-none"/>
              </w:rPr>
              <w:t>Քաղաքային ենթակառուցվածքների զարգացում, հասարակական տրանսպորտային ցանցի զարգացում</w:t>
            </w:r>
          </w:p>
        </w:tc>
      </w:tr>
      <w:tr w:rsidR="003D54AC" w:rsidRPr="003D54AC" w14:paraId="74E4A1B8" w14:textId="77777777" w:rsidTr="00C173C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00677D">
        <w:trPr>
          <w:trHeight w:val="429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5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302B3F" w14:paraId="74E4A1BE" w14:textId="77777777" w:rsidTr="0000677D">
        <w:trPr>
          <w:trHeight w:val="77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3505A4BE" w:rsidR="003D54AC" w:rsidRPr="00CF4766" w:rsidRDefault="00CF476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35B93">
              <w:rPr>
                <w:rFonts w:ascii="GHEA Grapalat" w:hAnsi="GHEA Grapalat"/>
                <w:bCs/>
                <w:lang w:val="hy-AM" w:eastAsia="x-none"/>
              </w:rPr>
              <w:t>ՀՀ Վարչապետի նախընտրական ծրագիր</w:t>
            </w:r>
          </w:p>
        </w:tc>
        <w:tc>
          <w:tcPr>
            <w:tcW w:w="5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D" w14:textId="391B7193" w:rsidR="003D54AC" w:rsidRPr="00BE0EC7" w:rsidRDefault="00F22DA9" w:rsidP="00F22DA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 xml:space="preserve">Երևանի մետրոպոլիտենի ենթակառուցվածքի զարգացում </w:t>
            </w:r>
          </w:p>
        </w:tc>
      </w:tr>
      <w:tr w:rsidR="003D54AC" w:rsidRPr="00302B3F" w14:paraId="74E4A1C6" w14:textId="77777777" w:rsidTr="00C173C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3D54AC" w:rsidRPr="0017291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7291C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2.3 ՊԵՏԱԿԱՆ ՄԱՐՄՆԻ (ԲԳԿ) ԼԻԱԶՈՐՈՒԹՅՈՒՆՆԵՐԸ ԾՐԱԳՐԻ ԻՐԱԿԱՆԱՑՄԱՆ ՀԱՐՑՈՒՄ`</w:t>
            </w:r>
          </w:p>
        </w:tc>
      </w:tr>
      <w:tr w:rsidR="003D54AC" w:rsidRPr="003D54AC" w14:paraId="74E4A1C8" w14:textId="77777777" w:rsidTr="00C173CE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53B4B335" w:rsidR="003D54AC" w:rsidRPr="005C4DC2" w:rsidRDefault="005C4DC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ՏԿԵՆ</w:t>
            </w:r>
          </w:p>
        </w:tc>
      </w:tr>
      <w:tr w:rsidR="003D54AC" w:rsidRPr="003D54AC" w14:paraId="74E4A1CA" w14:textId="77777777" w:rsidTr="00C173C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3D54AC" w:rsidRPr="003D54AC" w14:paraId="74E4A1CC" w14:textId="77777777" w:rsidTr="00C173CE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B" w14:textId="486DB0FC" w:rsidR="003D54AC" w:rsidRPr="00533823" w:rsidRDefault="0053382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 xml:space="preserve"> </w:t>
            </w:r>
            <w:r w:rsidR="00B72AB5" w:rsidRPr="006E4380">
              <w:rPr>
                <w:rFonts w:ascii="GHEA Grapalat" w:hAnsi="GHEA Grapalat"/>
                <w:bCs/>
                <w:lang w:val="hy-AM" w:eastAsia="x-none"/>
              </w:rPr>
              <w:t>Բ</w:t>
            </w:r>
            <w:r w:rsidRPr="006E4380">
              <w:rPr>
                <w:rFonts w:ascii="GHEA Grapalat" w:hAnsi="GHEA Grapalat"/>
                <w:bCs/>
                <w:lang w:val="hy-AM" w:eastAsia="x-none"/>
              </w:rPr>
              <w:t>նակչություն</w:t>
            </w:r>
            <w:r w:rsidR="00B72A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</w:p>
        </w:tc>
      </w:tr>
      <w:tr w:rsidR="003D54AC" w:rsidRPr="003D54AC" w14:paraId="74E4A1CE" w14:textId="77777777" w:rsidTr="00C173C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3D54AC" w:rsidRPr="003D54AC" w14:paraId="74E4A1D3" w14:textId="77777777" w:rsidTr="0000677D">
        <w:trPr>
          <w:trHeight w:val="42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 xml:space="preserve">և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3D54AC" w:rsidRPr="005D43A4" w14:paraId="74E4A1D8" w14:textId="77777777" w:rsidTr="0000677D">
        <w:trPr>
          <w:trHeight w:val="25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3C96134A" w:rsidR="003D54AC" w:rsidRPr="006E4380" w:rsidRDefault="006711C2" w:rsidP="0000677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Cs/>
                <w:lang w:val="hy-AM" w:eastAsia="x-none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lastRenderedPageBreak/>
              <w:t>1157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71EA9CB1" w:rsidR="003D54AC" w:rsidRPr="006E4380" w:rsidRDefault="00AD586D" w:rsidP="0000677D">
            <w:pPr>
              <w:rPr>
                <w:rFonts w:ascii="GHEA Grapalat" w:hAnsi="GHEA Grapalat"/>
                <w:bCs/>
                <w:lang w:val="hy-AM" w:eastAsia="x-none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Երևանի մետրոպոլիտենի ենթակառուցվածքների կառուցում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8960" w14:textId="77777777" w:rsidR="006366B3" w:rsidRPr="006E4380" w:rsidRDefault="006366B3" w:rsidP="006366B3">
            <w:pPr>
              <w:rPr>
                <w:rFonts w:ascii="GHEA Grapalat" w:hAnsi="GHEA Grapalat"/>
                <w:bCs/>
                <w:lang w:val="hy-AM" w:eastAsia="x-none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Քաղաքային ենթակառուցվածքների զարգացում</w:t>
            </w:r>
          </w:p>
          <w:p w14:paraId="74E4A1D6" w14:textId="0FA8D996" w:rsidR="003D54AC" w:rsidRPr="006E4380" w:rsidRDefault="003D54AC" w:rsidP="003D54AC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4EE3E0F4" w:rsidR="003D54AC" w:rsidRPr="006E4380" w:rsidRDefault="005D43A4" w:rsidP="003D54AC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բնակչություն</w:t>
            </w:r>
          </w:p>
        </w:tc>
      </w:tr>
      <w:tr w:rsidR="00972C88" w:rsidRPr="003D54AC" w14:paraId="18825D5F" w14:textId="77777777" w:rsidTr="00C173CE">
        <w:trPr>
          <w:trHeight w:val="135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82CC4AF" w14:textId="176485C6" w:rsidR="00972C88" w:rsidRPr="005D05FD" w:rsidRDefault="00972C88" w:rsidP="00972C8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2.6 ԾՐԱԳՐԻ ՎԵՐՋՆԱԿԱՆ ԱՐԴՅՈՒՆՔԻ ԹԻՐԱԽԱՅԻՆ ՑՈՒՑԱՆԻՇՆԵՐԸ ՝</w:t>
            </w:r>
          </w:p>
        </w:tc>
      </w:tr>
      <w:tr w:rsidR="00F0041F" w:rsidRPr="003D54AC" w14:paraId="45C12ABB" w14:textId="77777777" w:rsidTr="0000677D">
        <w:trPr>
          <w:trHeight w:val="135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640EDA" w14:textId="066CC444" w:rsidR="00F0041F" w:rsidRPr="005D05FD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9AA992" w14:textId="38646FDE" w:rsidR="00F0041F" w:rsidRPr="005D05FD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6820DA" w14:textId="662E3FF8" w:rsidR="00F0041F" w:rsidRPr="005D05FD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7A706F" w:rsidRPr="003D54AC" w14:paraId="6FCE7646" w14:textId="77777777" w:rsidTr="0000677D">
        <w:trPr>
          <w:trHeight w:val="135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1DD" w14:textId="765C1F08" w:rsidR="007A706F" w:rsidRPr="006E4380" w:rsidRDefault="0063399B" w:rsidP="00E14297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 xml:space="preserve">Մետրոպոլիտենի նոր կայարանի </w:t>
            </w:r>
            <w:r w:rsidR="00E14297" w:rsidRPr="006E4380">
              <w:rPr>
                <w:rFonts w:ascii="GHEA Grapalat" w:hAnsi="GHEA Grapalat"/>
                <w:bCs/>
                <w:lang w:val="hy-AM" w:eastAsia="x-none"/>
              </w:rPr>
              <w:t>կառուցում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544C" w14:textId="5DF0708F" w:rsidR="007A706F" w:rsidRPr="006E4380" w:rsidRDefault="00F22DA9" w:rsidP="003D54AC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հատ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DFB7" w14:textId="2D10C767" w:rsidR="007A706F" w:rsidRPr="006E4380" w:rsidRDefault="004E3676" w:rsidP="003D54AC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2031թ</w:t>
            </w:r>
            <w:r w:rsidRPr="006E4380">
              <w:rPr>
                <w:rFonts w:ascii="Cambria Math" w:hAnsi="Cambria Math" w:cs="Cambria Math"/>
                <w:bCs/>
                <w:lang w:val="hy-AM" w:eastAsia="x-none"/>
              </w:rPr>
              <w:t>․</w:t>
            </w:r>
          </w:p>
        </w:tc>
      </w:tr>
      <w:tr w:rsidR="003D54AC" w:rsidRPr="003D54AC" w14:paraId="74E4A1E9" w14:textId="77777777" w:rsidTr="00C173C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49421DB9" w:rsidR="003D54AC" w:rsidRPr="003D54AC" w:rsidRDefault="003D54AC" w:rsidP="007A706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="007A706F" w:rsidRPr="007A706F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3D54AC" w:rsidRPr="003D54AC" w14:paraId="74E4A1EE" w14:textId="77777777" w:rsidTr="0000677D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3D54AC" w:rsidRPr="003D54AC" w14:paraId="74E4A1F0" w14:textId="77777777" w:rsidTr="00C173CE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3D54AC" w:rsidRPr="003D54AC" w14:paraId="74E4A1F5" w14:textId="77777777" w:rsidTr="0000677D">
        <w:trPr>
          <w:gridAfter w:val="1"/>
          <w:wAfter w:w="19" w:type="dxa"/>
          <w:trHeight w:val="28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3929" w14:textId="77777777" w:rsidR="006A75EB" w:rsidRPr="006E4380" w:rsidRDefault="006A75EB" w:rsidP="006E4380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Երևանի մետրոպոլիտենի ենթակառուցվածքների կառուցում</w:t>
            </w:r>
          </w:p>
          <w:p w14:paraId="74E4A1F1" w14:textId="77777777" w:rsidR="003D54AC" w:rsidRPr="006E4380" w:rsidRDefault="003D54AC" w:rsidP="006E438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Cs/>
                <w:lang w:val="hy-AM" w:eastAsia="x-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6825BC2C" w:rsidR="003D54AC" w:rsidRPr="006E4380" w:rsidRDefault="003D54AC" w:rsidP="006E4380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  <w:bookmarkStart w:id="5" w:name="_GoBack"/>
            <w:bookmarkEnd w:id="5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3D54AC" w:rsidRPr="000A1F5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color w:val="FFFF00"/>
                <w:sz w:val="20"/>
                <w:szCs w:val="20"/>
                <w:highlight w:val="yellow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77777777" w:rsidR="003D54AC" w:rsidRPr="000A1F5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color w:val="FFFF00"/>
                <w:sz w:val="20"/>
                <w:szCs w:val="20"/>
                <w:highlight w:val="yellow"/>
              </w:rPr>
            </w:pPr>
          </w:p>
        </w:tc>
      </w:tr>
      <w:tr w:rsidR="003D54AC" w:rsidRPr="003D54AC" w14:paraId="74E4A1FC" w14:textId="77777777" w:rsidTr="00C173CE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3D54AC" w:rsidRPr="003D54AC" w14:paraId="74E4A1FE" w14:textId="77777777" w:rsidTr="00C173CE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3D54AC" w:rsidRPr="003D54AC" w:rsidRDefault="003D54AC" w:rsidP="003D54AC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3D54AC" w:rsidRPr="003D54AC" w14:paraId="74E4A203" w14:textId="77777777" w:rsidTr="0000677D">
        <w:trPr>
          <w:trHeight w:val="28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208" w14:textId="77777777" w:rsidTr="0000677D">
        <w:trPr>
          <w:trHeight w:val="28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211" w14:textId="77777777" w:rsidTr="00C173C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0484EA1" w:rsidR="003D54AC" w:rsidRPr="003D54AC" w:rsidRDefault="003D54AC" w:rsidP="007A706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="007A706F"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ԾՐԱԳՐԻ ԻՐԱԿԱՆԱՑՄԱՆ ԵՂԱՆԱԿԸ (ՄԻՋՈՑՆԵՐԸ ԵՎ ԻՐԱԿԱՆԱՑՆՈՂ ԿԱԶՄԱԿԵՐՊՈՒԹՅՈՒՆՆԵՐԻ ՇՐՋԱՆԱԿԸ)</w:t>
            </w:r>
          </w:p>
        </w:tc>
      </w:tr>
      <w:tr w:rsidR="003D54AC" w:rsidRPr="003D54AC" w14:paraId="74E4A213" w14:textId="77777777" w:rsidTr="00C173CE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C528" w14:textId="11F143F5" w:rsidR="005D20D7" w:rsidRPr="006E4380" w:rsidRDefault="005D20D7" w:rsidP="005D20D7">
            <w:pPr>
              <w:widowControl w:val="0"/>
              <w:tabs>
                <w:tab w:val="left" w:pos="331"/>
              </w:tabs>
              <w:rPr>
                <w:rFonts w:ascii="GHEA Grapalat" w:hAnsi="GHEA Grapalat"/>
                <w:bCs/>
                <w:lang w:val="hy-AM" w:eastAsia="x-none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Ծրագրի իրականացնող կառույցը Երևանի քաղաքապետարանի «Երևանի կառուցապատման ներդրումային ծրագրերի իրականացման» ՀՈԱԿ</w:t>
            </w:r>
            <w:r w:rsidR="00F22DA9">
              <w:rPr>
                <w:rFonts w:ascii="GHEA Grapalat" w:hAnsi="GHEA Grapalat"/>
                <w:bCs/>
                <w:lang w:val="hy-AM" w:eastAsia="x-none"/>
              </w:rPr>
              <w:t>-</w:t>
            </w:r>
            <w:r w:rsidRPr="006E4380">
              <w:rPr>
                <w:rFonts w:ascii="GHEA Grapalat" w:hAnsi="GHEA Grapalat"/>
                <w:bCs/>
                <w:lang w:val="hy-AM" w:eastAsia="x-none"/>
              </w:rPr>
              <w:t>ն է</w:t>
            </w:r>
          </w:p>
          <w:p w14:paraId="74E4A212" w14:textId="77777777" w:rsidR="003D54AC" w:rsidRPr="005D20D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af-ZA"/>
              </w:rPr>
            </w:pP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2381"/>
        <w:gridCol w:w="29"/>
        <w:gridCol w:w="1275"/>
        <w:gridCol w:w="2665"/>
      </w:tblGrid>
      <w:tr w:rsidR="003D54AC" w:rsidRPr="003D54AC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AC2397">
        <w:trPr>
          <w:trHeight w:val="46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F22DA9" w:rsidRPr="003D54AC" w14:paraId="74E4A21F" w14:textId="77777777" w:rsidTr="00AC2397">
        <w:trPr>
          <w:trHeight w:val="825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1C" w14:textId="1B14782A" w:rsidR="00F22DA9" w:rsidRPr="00E14297" w:rsidRDefault="00F22DA9" w:rsidP="00E1429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Մետրոպոլիտենի նոր կայարանի կառուցում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1D" w14:textId="1D1988F7" w:rsidR="00F22DA9" w:rsidRPr="00FC306B" w:rsidRDefault="00F22DA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հատ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1E" w14:textId="77777777" w:rsidR="00F22DA9" w:rsidRPr="003D54AC" w:rsidRDefault="00F22DA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3.2 ԾՐԱԳՐԻ ՄԻՋՈՑԱՌՈՒՄՆԵՐԻ ԱՐԴՅՈՒՆՔՆԵՐԸ՝</w:t>
            </w:r>
          </w:p>
        </w:tc>
      </w:tr>
      <w:tr w:rsidR="003D54AC" w:rsidRPr="003D54AC" w14:paraId="74E4A22F" w14:textId="77777777" w:rsidTr="00AC2397">
        <w:trPr>
          <w:trHeight w:val="34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AC2397" w:rsidRPr="00320B8A" w14:paraId="74E4A235" w14:textId="77777777" w:rsidTr="00052395">
        <w:trPr>
          <w:trHeight w:val="160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30" w14:textId="4336784D" w:rsidR="00AC2397" w:rsidRPr="006E4380" w:rsidRDefault="00AC2397" w:rsidP="0000677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Cs/>
                <w:lang w:val="hy-AM" w:eastAsia="x-none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1157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31" w14:textId="290FB74E" w:rsidR="00AC2397" w:rsidRPr="006E4380" w:rsidRDefault="00AC2397" w:rsidP="00975BD9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Երևանի մետրոպոլիտենի ենթակառուցվածքների կառուցում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7B7C6890" w:rsidR="00AC2397" w:rsidRPr="006E4380" w:rsidRDefault="00AC2397" w:rsidP="00975BD9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Մետրոպոլիտենի կայարանի կառուցում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0F327D6A" w:rsidR="00AC2397" w:rsidRPr="006E4380" w:rsidRDefault="00AC2397" w:rsidP="00AC239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Cs/>
                <w:lang w:val="hy-AM" w:eastAsia="x-none"/>
              </w:rPr>
            </w:pPr>
            <w:r w:rsidRPr="006E4380">
              <w:rPr>
                <w:rFonts w:ascii="GHEA Grapalat" w:hAnsi="GHEA Grapalat"/>
                <w:bCs/>
                <w:lang w:val="hy-AM" w:eastAsia="x-none"/>
              </w:rPr>
              <w:t>հատ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77777777" w:rsidR="00AC2397" w:rsidRPr="00320B8A" w:rsidRDefault="00AC2397" w:rsidP="00975BD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AC2397" w:rsidRPr="00320B8A" w14:paraId="74E4A23B" w14:textId="77777777" w:rsidTr="00AC2397">
        <w:trPr>
          <w:trHeight w:val="698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AC2397" w:rsidRPr="006E4380" w:rsidRDefault="00AC2397" w:rsidP="006E4380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AC2397" w:rsidRPr="006E4380" w:rsidRDefault="00AC2397" w:rsidP="006E4380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38" w14:textId="034EE0CE" w:rsidR="00AC2397" w:rsidRPr="006E4380" w:rsidRDefault="00AC2397" w:rsidP="00983664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ՀՕՏԾ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39" w14:textId="4A752B0B" w:rsidR="00AC2397" w:rsidRPr="006E4380" w:rsidRDefault="00AC2397" w:rsidP="00AC239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հատ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3A" w14:textId="77777777" w:rsidR="00AC2397" w:rsidRPr="00320B8A" w:rsidRDefault="00AC2397" w:rsidP="00975BD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</w:tbl>
    <w:p w14:paraId="7BF7B890" w14:textId="60F947C6" w:rsidR="00105AED" w:rsidRDefault="00105AED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4.1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#.... 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Յուրաքանչյուր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լրացվում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է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առանձին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>)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3D54AC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180C5B52" w:rsidR="003D54AC" w:rsidRPr="00D63E8C" w:rsidRDefault="009F77CA" w:rsidP="003D54AC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Մետրոպոլիտենի կայարանի կառուցում,</w:t>
            </w:r>
          </w:p>
        </w:tc>
      </w:tr>
      <w:tr w:rsidR="003D54AC" w:rsidRPr="003D54AC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4E2CABC2" w:rsidR="003D54AC" w:rsidRPr="00D63E8C" w:rsidRDefault="00061BF8" w:rsidP="003D54AC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Աջափնյակ վարչական շրջան</w:t>
            </w:r>
          </w:p>
        </w:tc>
      </w:tr>
      <w:tr w:rsidR="003D54AC" w:rsidRPr="003D54AC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292F" w14:textId="2BF69C94" w:rsidR="00900A23" w:rsidRPr="00D63E8C" w:rsidRDefault="00900A23" w:rsidP="00900A23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 xml:space="preserve">Մետրոպոլիտենի նոր կայարանի </w:t>
            </w:r>
            <w:r w:rsidR="00F25586" w:rsidRPr="00D63E8C">
              <w:rPr>
                <w:rFonts w:ascii="GHEA Grapalat" w:hAnsi="GHEA Grapalat"/>
                <w:bCs/>
                <w:lang w:val="hy-AM" w:eastAsia="x-none"/>
              </w:rPr>
              <w:t>կառուցում</w:t>
            </w:r>
          </w:p>
          <w:p w14:paraId="74E4A267" w14:textId="0EA03849" w:rsidR="003D54AC" w:rsidRPr="00D63E8C" w:rsidRDefault="003D54AC" w:rsidP="00900A23">
            <w:pPr>
              <w:jc w:val="both"/>
              <w:rPr>
                <w:rFonts w:ascii="GHEA Grapalat" w:hAnsi="GHEA Grapalat"/>
                <w:bCs/>
                <w:lang w:val="hy-AM" w:eastAsia="x-none"/>
              </w:rPr>
            </w:pPr>
          </w:p>
        </w:tc>
      </w:tr>
      <w:tr w:rsidR="001849E9" w:rsidRPr="003D54AC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1849E9" w:rsidRPr="003D54AC" w:rsidRDefault="001849E9" w:rsidP="001849E9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353F3320" w:rsidR="001849E9" w:rsidRPr="00D63E8C" w:rsidRDefault="00AC2397" w:rsidP="001849E9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հատ</w:t>
            </w:r>
            <w:r w:rsidR="001849E9" w:rsidRPr="00D63E8C">
              <w:rPr>
                <w:rFonts w:ascii="GHEA Grapalat" w:hAnsi="GHEA Grapalat"/>
                <w:bCs/>
                <w:lang w:val="hy-AM" w:eastAsia="x-none"/>
              </w:rPr>
              <w:t xml:space="preserve">, </w:t>
            </w:r>
          </w:p>
        </w:tc>
      </w:tr>
      <w:tr w:rsidR="001849E9" w:rsidRPr="003D54AC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1849E9" w:rsidRPr="003D54AC" w:rsidRDefault="001849E9" w:rsidP="001849E9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394B0FB0" w:rsidR="001849E9" w:rsidRPr="00D63E8C" w:rsidRDefault="00AC2397" w:rsidP="001849E9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քանակական</w:t>
            </w:r>
          </w:p>
        </w:tc>
      </w:tr>
      <w:tr w:rsidR="003D54AC" w:rsidRPr="003D54AC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21AF7DCA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3D54AC" w:rsidRPr="003D54AC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3D54AC" w:rsidRPr="003D54AC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56EEB3AF" w:rsidR="003D54AC" w:rsidRPr="00D63E8C" w:rsidRDefault="00C82F6A" w:rsidP="003D54AC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Փաստաթղթերի ուսումնասիրություն, մասնավորապես շինարարությանը վերաբերող ամբողջական փաթեթ</w:t>
            </w:r>
          </w:p>
        </w:tc>
      </w:tr>
      <w:tr w:rsidR="003D54AC" w:rsidRPr="003D54AC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07CC40D6" w:rsidR="003D54AC" w:rsidRPr="00D63E8C" w:rsidRDefault="00493E9D" w:rsidP="003D54AC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հավաքագրւմը կրում է մշտական բնույթ, մինչ ծրագրի ավարտը</w:t>
            </w:r>
          </w:p>
        </w:tc>
      </w:tr>
      <w:tr w:rsidR="003D54AC" w:rsidRPr="003D54AC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7431225E" w:rsidR="003D54AC" w:rsidRPr="00D63E8C" w:rsidRDefault="00AB1513" w:rsidP="003D54AC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Երևանի քաղաքաապետարանի  ԵԿՆ ԾԻԳ</w:t>
            </w:r>
          </w:p>
        </w:tc>
      </w:tr>
      <w:tr w:rsidR="003D54AC" w:rsidRPr="003D54AC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571DC8F9" w:rsidR="003D54AC" w:rsidRPr="00D63E8C" w:rsidRDefault="00AB1513" w:rsidP="003D54AC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հետ կապված լրացուցիչ ծախսեր առկա չեն</w:t>
            </w:r>
          </w:p>
        </w:tc>
      </w:tr>
      <w:tr w:rsidR="003D54AC" w:rsidRPr="003D54AC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D54AC" w:rsidRPr="003D54AC" w14:paraId="74E4A290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19CD66A3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74E4A36C" w14:textId="45D4BCB7" w:rsidR="003D54AC" w:rsidRDefault="003D54AC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D5885A9" w14:textId="77777777" w:rsidR="00AC2397" w:rsidRDefault="00AC2397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AC2397" w:rsidRPr="003D54AC" w14:paraId="007DAE22" w14:textId="77777777" w:rsidTr="002D5B1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A8A8E31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AC2397" w:rsidRPr="003D54AC" w14:paraId="35C5A044" w14:textId="77777777" w:rsidTr="002D5B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8DEC48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E88E0" w14:textId="0C43183B" w:rsidR="00AC2397" w:rsidRPr="00D63E8C" w:rsidRDefault="00AC2397" w:rsidP="002D5B1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ՀՕՏԾ</w:t>
            </w:r>
          </w:p>
        </w:tc>
      </w:tr>
      <w:tr w:rsidR="00AC2397" w:rsidRPr="003D54AC" w14:paraId="57AD49DE" w14:textId="77777777" w:rsidTr="002D5B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A20E97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B868" w14:textId="77777777" w:rsidR="00AC2397" w:rsidRPr="00D63E8C" w:rsidRDefault="00AC2397" w:rsidP="002D5B1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Աջափնյակ վարչական շրջան</w:t>
            </w:r>
          </w:p>
        </w:tc>
      </w:tr>
      <w:tr w:rsidR="00AC2397" w:rsidRPr="003D54AC" w14:paraId="5ED5FD93" w14:textId="77777777" w:rsidTr="002D5B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F7AC8E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9470" w14:textId="5A24437D" w:rsidR="00AC2397" w:rsidRPr="00D63E8C" w:rsidRDefault="00AC2397" w:rsidP="002D5B1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ՀՕՏԾ</w:t>
            </w:r>
          </w:p>
          <w:p w14:paraId="4B823FCA" w14:textId="77777777" w:rsidR="00AC2397" w:rsidRPr="00D63E8C" w:rsidRDefault="00AC2397" w:rsidP="002D5B11">
            <w:pPr>
              <w:jc w:val="both"/>
              <w:rPr>
                <w:rFonts w:ascii="GHEA Grapalat" w:hAnsi="GHEA Grapalat"/>
                <w:bCs/>
                <w:lang w:val="hy-AM" w:eastAsia="x-none"/>
              </w:rPr>
            </w:pPr>
          </w:p>
        </w:tc>
      </w:tr>
      <w:tr w:rsidR="00AC2397" w:rsidRPr="003D54AC" w14:paraId="16976225" w14:textId="77777777" w:rsidTr="002D5B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6DDE65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9BB68" w14:textId="77777777" w:rsidR="00AC2397" w:rsidRPr="00D63E8C" w:rsidRDefault="00AC2397" w:rsidP="002D5B1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հատ</w:t>
            </w:r>
            <w:r w:rsidRPr="00D63E8C">
              <w:rPr>
                <w:rFonts w:ascii="GHEA Grapalat" w:hAnsi="GHEA Grapalat"/>
                <w:bCs/>
                <w:lang w:val="hy-AM" w:eastAsia="x-none"/>
              </w:rPr>
              <w:t xml:space="preserve">, </w:t>
            </w:r>
          </w:p>
        </w:tc>
      </w:tr>
      <w:tr w:rsidR="00AC2397" w:rsidRPr="003D54AC" w14:paraId="151E063D" w14:textId="77777777" w:rsidTr="002D5B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89CE55B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AB93" w14:textId="77777777" w:rsidR="00AC2397" w:rsidRPr="00D63E8C" w:rsidRDefault="00AC2397" w:rsidP="002D5B1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քանակական</w:t>
            </w:r>
          </w:p>
        </w:tc>
      </w:tr>
      <w:tr w:rsidR="00AC2397" w:rsidRPr="003D54AC" w14:paraId="52E6BD08" w14:textId="77777777" w:rsidTr="002D5B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E211DA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9ACE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AC2397" w:rsidRPr="003D54AC" w14:paraId="7A689EEA" w14:textId="77777777" w:rsidTr="002D5B1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8EEC0D5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AC2397" w:rsidRPr="003D54AC" w14:paraId="1742BEE6" w14:textId="77777777" w:rsidTr="002D5B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AA57ACF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1E28" w14:textId="77777777" w:rsidR="00AC2397" w:rsidRPr="00D63E8C" w:rsidRDefault="00AC2397" w:rsidP="002D5B1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Փաստաթղթերի ուսումնասիրություն, մասնավորապես շինարարությանը վերաբերող ամբողջական փաթեթ</w:t>
            </w:r>
          </w:p>
        </w:tc>
      </w:tr>
      <w:tr w:rsidR="00AC2397" w:rsidRPr="003D54AC" w14:paraId="62985CE0" w14:textId="77777777" w:rsidTr="002D5B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A23346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0DB3" w14:textId="77777777" w:rsidR="00AC2397" w:rsidRPr="00D63E8C" w:rsidRDefault="00AC2397" w:rsidP="002D5B1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հավաքագրւմը կրում է մշտական բնույթ, մինչ ծրագրի ավարտը</w:t>
            </w:r>
          </w:p>
        </w:tc>
      </w:tr>
      <w:tr w:rsidR="00AC2397" w:rsidRPr="003D54AC" w14:paraId="24F1109B" w14:textId="77777777" w:rsidTr="002D5B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A2FD6D8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CB4C" w14:textId="77777777" w:rsidR="00AC2397" w:rsidRPr="00D63E8C" w:rsidRDefault="00AC2397" w:rsidP="002D5B1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Երևանի քաղաքաապետարանի  ԵԿՆ ԾԻԳ</w:t>
            </w:r>
          </w:p>
        </w:tc>
      </w:tr>
      <w:tr w:rsidR="00AC2397" w:rsidRPr="003D54AC" w14:paraId="42154864" w14:textId="77777777" w:rsidTr="002D5B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16D6A9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5EEC2" w14:textId="77777777" w:rsidR="00AC2397" w:rsidRPr="00D63E8C" w:rsidRDefault="00AC2397" w:rsidP="002D5B1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հետ կապված լրացուցիչ ծախսեր առկա չեն</w:t>
            </w:r>
          </w:p>
        </w:tc>
      </w:tr>
      <w:tr w:rsidR="00AC2397" w:rsidRPr="003D54AC" w14:paraId="66786D4D" w14:textId="77777777" w:rsidTr="002D5B1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86FBD8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AC2397" w:rsidRPr="003D54AC" w14:paraId="4933085D" w14:textId="77777777" w:rsidTr="002D5B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060907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51428" w14:textId="77777777" w:rsidR="00AC2397" w:rsidRPr="003D54AC" w:rsidRDefault="00AC2397" w:rsidP="002D5B1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0705F4BC" w14:textId="77777777" w:rsidR="00AC2397" w:rsidRPr="003D54AC" w:rsidRDefault="00AC2397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sectPr w:rsidR="00AC2397" w:rsidRPr="003D54A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FCE45" w14:textId="77777777" w:rsidR="00901EC4" w:rsidRDefault="00901EC4" w:rsidP="00F06C50">
      <w:pPr>
        <w:spacing w:after="0" w:line="240" w:lineRule="auto"/>
      </w:pPr>
      <w:r>
        <w:separator/>
      </w:r>
    </w:p>
  </w:endnote>
  <w:endnote w:type="continuationSeparator" w:id="0">
    <w:p w14:paraId="14564997" w14:textId="77777777" w:rsidR="00901EC4" w:rsidRDefault="00901EC4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174305BE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3DA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D0B44" w14:textId="77777777" w:rsidR="00901EC4" w:rsidRDefault="00901EC4" w:rsidP="00F06C50">
      <w:pPr>
        <w:spacing w:after="0" w:line="240" w:lineRule="auto"/>
      </w:pPr>
      <w:r>
        <w:separator/>
      </w:r>
    </w:p>
  </w:footnote>
  <w:footnote w:type="continuationSeparator" w:id="0">
    <w:p w14:paraId="6509DDEC" w14:textId="77777777" w:rsidR="00901EC4" w:rsidRDefault="00901EC4" w:rsidP="00F06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0677D"/>
    <w:rsid w:val="0001224D"/>
    <w:rsid w:val="00015FF7"/>
    <w:rsid w:val="00054601"/>
    <w:rsid w:val="00061BF8"/>
    <w:rsid w:val="000967A2"/>
    <w:rsid w:val="000A1F50"/>
    <w:rsid w:val="000D024E"/>
    <w:rsid w:val="000D2A0E"/>
    <w:rsid w:val="00105AED"/>
    <w:rsid w:val="00130782"/>
    <w:rsid w:val="0013139A"/>
    <w:rsid w:val="00154549"/>
    <w:rsid w:val="00163DAA"/>
    <w:rsid w:val="0017291C"/>
    <w:rsid w:val="001849E9"/>
    <w:rsid w:val="00187880"/>
    <w:rsid w:val="001B40B7"/>
    <w:rsid w:val="001C1520"/>
    <w:rsid w:val="001C6599"/>
    <w:rsid w:val="001F7F74"/>
    <w:rsid w:val="002057FD"/>
    <w:rsid w:val="00235B93"/>
    <w:rsid w:val="00237ECF"/>
    <w:rsid w:val="00274A2E"/>
    <w:rsid w:val="002860F0"/>
    <w:rsid w:val="002A1674"/>
    <w:rsid w:val="002C3D85"/>
    <w:rsid w:val="002F1C94"/>
    <w:rsid w:val="002F29CA"/>
    <w:rsid w:val="00302B3F"/>
    <w:rsid w:val="00320B8A"/>
    <w:rsid w:val="003215B5"/>
    <w:rsid w:val="00331504"/>
    <w:rsid w:val="00340C19"/>
    <w:rsid w:val="003B458C"/>
    <w:rsid w:val="003C1B25"/>
    <w:rsid w:val="003D3DAF"/>
    <w:rsid w:val="003D54AC"/>
    <w:rsid w:val="003D7997"/>
    <w:rsid w:val="003F5B9D"/>
    <w:rsid w:val="004318E7"/>
    <w:rsid w:val="00493E9D"/>
    <w:rsid w:val="004E3676"/>
    <w:rsid w:val="00503ABC"/>
    <w:rsid w:val="00533823"/>
    <w:rsid w:val="00543DF2"/>
    <w:rsid w:val="005526C7"/>
    <w:rsid w:val="00574CBE"/>
    <w:rsid w:val="00590ABA"/>
    <w:rsid w:val="005A1D0B"/>
    <w:rsid w:val="005B4E30"/>
    <w:rsid w:val="005C3B18"/>
    <w:rsid w:val="005C4DC2"/>
    <w:rsid w:val="005D05FD"/>
    <w:rsid w:val="005D20D7"/>
    <w:rsid w:val="005D43A4"/>
    <w:rsid w:val="005D52AC"/>
    <w:rsid w:val="005D53C8"/>
    <w:rsid w:val="00611729"/>
    <w:rsid w:val="0063399B"/>
    <w:rsid w:val="006366B3"/>
    <w:rsid w:val="006711C2"/>
    <w:rsid w:val="006908A8"/>
    <w:rsid w:val="0069680C"/>
    <w:rsid w:val="006A75EB"/>
    <w:rsid w:val="006E4380"/>
    <w:rsid w:val="00721AD8"/>
    <w:rsid w:val="0072743B"/>
    <w:rsid w:val="007337B8"/>
    <w:rsid w:val="0073424A"/>
    <w:rsid w:val="007423DB"/>
    <w:rsid w:val="00767128"/>
    <w:rsid w:val="0077214E"/>
    <w:rsid w:val="007A1A62"/>
    <w:rsid w:val="007A1FAF"/>
    <w:rsid w:val="007A55D5"/>
    <w:rsid w:val="007A706F"/>
    <w:rsid w:val="007B4A4C"/>
    <w:rsid w:val="007C0D25"/>
    <w:rsid w:val="00807D9D"/>
    <w:rsid w:val="00811375"/>
    <w:rsid w:val="0082157E"/>
    <w:rsid w:val="008277DD"/>
    <w:rsid w:val="00836BE2"/>
    <w:rsid w:val="00840334"/>
    <w:rsid w:val="008459D7"/>
    <w:rsid w:val="008733E4"/>
    <w:rsid w:val="008C227E"/>
    <w:rsid w:val="008D2A5A"/>
    <w:rsid w:val="008E1A39"/>
    <w:rsid w:val="008E56D7"/>
    <w:rsid w:val="008F0B9F"/>
    <w:rsid w:val="00900A23"/>
    <w:rsid w:val="00901EC4"/>
    <w:rsid w:val="0093051E"/>
    <w:rsid w:val="00950CA0"/>
    <w:rsid w:val="00954E3D"/>
    <w:rsid w:val="0096058D"/>
    <w:rsid w:val="00972696"/>
    <w:rsid w:val="00972C88"/>
    <w:rsid w:val="00975BD9"/>
    <w:rsid w:val="00986ADB"/>
    <w:rsid w:val="009A07A2"/>
    <w:rsid w:val="009C454F"/>
    <w:rsid w:val="009C6FA5"/>
    <w:rsid w:val="009F77CA"/>
    <w:rsid w:val="00A169E4"/>
    <w:rsid w:val="00A445EF"/>
    <w:rsid w:val="00A47128"/>
    <w:rsid w:val="00A777B2"/>
    <w:rsid w:val="00AB10C8"/>
    <w:rsid w:val="00AB1513"/>
    <w:rsid w:val="00AB34CB"/>
    <w:rsid w:val="00AC2397"/>
    <w:rsid w:val="00AD586D"/>
    <w:rsid w:val="00AE100C"/>
    <w:rsid w:val="00AE5630"/>
    <w:rsid w:val="00B03606"/>
    <w:rsid w:val="00B06E77"/>
    <w:rsid w:val="00B101B2"/>
    <w:rsid w:val="00B235DD"/>
    <w:rsid w:val="00B36CA5"/>
    <w:rsid w:val="00B402DB"/>
    <w:rsid w:val="00B42636"/>
    <w:rsid w:val="00B62DF9"/>
    <w:rsid w:val="00B64016"/>
    <w:rsid w:val="00B72AB5"/>
    <w:rsid w:val="00B84084"/>
    <w:rsid w:val="00B86365"/>
    <w:rsid w:val="00B961EA"/>
    <w:rsid w:val="00BE0EC7"/>
    <w:rsid w:val="00C16AB1"/>
    <w:rsid w:val="00C173CE"/>
    <w:rsid w:val="00C35BAF"/>
    <w:rsid w:val="00C53E98"/>
    <w:rsid w:val="00C610C6"/>
    <w:rsid w:val="00C71460"/>
    <w:rsid w:val="00C757AE"/>
    <w:rsid w:val="00C82F6A"/>
    <w:rsid w:val="00C83E9A"/>
    <w:rsid w:val="00C938A3"/>
    <w:rsid w:val="00C96D0C"/>
    <w:rsid w:val="00CC319C"/>
    <w:rsid w:val="00CC6741"/>
    <w:rsid w:val="00CD1BDB"/>
    <w:rsid w:val="00CD693B"/>
    <w:rsid w:val="00CD7317"/>
    <w:rsid w:val="00CE1412"/>
    <w:rsid w:val="00CF4766"/>
    <w:rsid w:val="00D0582F"/>
    <w:rsid w:val="00D060B2"/>
    <w:rsid w:val="00D26968"/>
    <w:rsid w:val="00D33FEE"/>
    <w:rsid w:val="00D34C8B"/>
    <w:rsid w:val="00D5109C"/>
    <w:rsid w:val="00D63E8C"/>
    <w:rsid w:val="00D848D2"/>
    <w:rsid w:val="00D94B79"/>
    <w:rsid w:val="00D96DF3"/>
    <w:rsid w:val="00DF1058"/>
    <w:rsid w:val="00DF52E5"/>
    <w:rsid w:val="00E114A7"/>
    <w:rsid w:val="00E14297"/>
    <w:rsid w:val="00E15414"/>
    <w:rsid w:val="00E5387E"/>
    <w:rsid w:val="00E64C16"/>
    <w:rsid w:val="00E75ACF"/>
    <w:rsid w:val="00EA73D4"/>
    <w:rsid w:val="00EB05DA"/>
    <w:rsid w:val="00EC7FE5"/>
    <w:rsid w:val="00ED131A"/>
    <w:rsid w:val="00F0041F"/>
    <w:rsid w:val="00F06B3C"/>
    <w:rsid w:val="00F06C50"/>
    <w:rsid w:val="00F22DA9"/>
    <w:rsid w:val="00F25586"/>
    <w:rsid w:val="00F36657"/>
    <w:rsid w:val="00F6310D"/>
    <w:rsid w:val="00FC306B"/>
    <w:rsid w:val="00FD2BAA"/>
    <w:rsid w:val="00FE276E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F3BF22CF-14E4-4C4D-BA95-25C1610F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alloonText">
    <w:name w:val="Balloon Text"/>
    <w:basedOn w:val="Normal"/>
    <w:link w:val="BalloonTextChar"/>
    <w:uiPriority w:val="99"/>
    <w:semiHidden/>
    <w:unhideWhenUsed/>
    <w:rsid w:val="00D0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EF4FB-5AD6-4CB3-B2E5-71027D8F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User</cp:lastModifiedBy>
  <cp:revision>121</cp:revision>
  <dcterms:created xsi:type="dcterms:W3CDTF">2025-02-18T15:19:00Z</dcterms:created>
  <dcterms:modified xsi:type="dcterms:W3CDTF">2025-02-19T16:26:00Z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